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B756" w14:textId="77777777" w:rsidR="00B52A7C" w:rsidRDefault="00B52A7C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7479E221" w14:textId="3332C9D5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Anlage 6</w:t>
      </w:r>
    </w:p>
    <w:p w14:paraId="02E500BB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e-DE"/>
        </w:rPr>
      </w:pPr>
    </w:p>
    <w:p w14:paraId="2659B969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8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8"/>
          <w:lang w:eastAsia="de-DE"/>
        </w:rPr>
        <w:t>Unterweis</w:t>
      </w:r>
      <w:r>
        <w:rPr>
          <w:rFonts w:ascii="Arial" w:eastAsia="Times New Roman" w:hAnsi="Arial" w:cs="Arial"/>
          <w:b/>
          <w:bCs/>
          <w:sz w:val="24"/>
          <w:szCs w:val="28"/>
          <w:lang w:eastAsia="de-DE"/>
        </w:rPr>
        <w:t>ungsschwerpunkte für AWT- Lehrkräfte</w:t>
      </w:r>
    </w:p>
    <w:p w14:paraId="5B2AC2D1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</w:pPr>
    </w:p>
    <w:p w14:paraId="1280BC52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sz w:val="24"/>
          <w:szCs w:val="26"/>
          <w:lang w:eastAsia="de-DE"/>
        </w:rPr>
        <w:t>Rechtsgrundlagen</w:t>
      </w:r>
      <w:r w:rsidRPr="005D66E4">
        <w:rPr>
          <w:rFonts w:ascii="Arial" w:eastAsia="Times New Roman" w:hAnsi="Arial" w:cs="Arial"/>
          <w:sz w:val="24"/>
          <w:szCs w:val="26"/>
          <w:lang w:eastAsia="de-DE"/>
        </w:rPr>
        <w:t xml:space="preserve"> </w:t>
      </w:r>
    </w:p>
    <w:p w14:paraId="6FC55AF2" w14:textId="77777777" w:rsidR="005D66E4" w:rsidRPr="005D66E4" w:rsidRDefault="005D66E4" w:rsidP="005D66E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ArbSchG, BetrSichV, P</w:t>
      </w:r>
      <w:r w:rsidRPr="005D66E4">
        <w:rPr>
          <w:rFonts w:ascii="Arial" w:eastAsia="Times New Roman" w:hAnsi="Arial" w:cs="Arial"/>
          <w:color w:val="000000" w:themeColor="text1"/>
          <w:szCs w:val="24"/>
          <w:lang w:eastAsia="de-DE"/>
        </w:rPr>
        <w:t>rod</w:t>
      </w:r>
      <w:r w:rsidRPr="005D66E4">
        <w:rPr>
          <w:rFonts w:ascii="Arial" w:eastAsia="Times New Roman" w:hAnsi="Arial" w:cs="Arial"/>
          <w:szCs w:val="24"/>
          <w:lang w:eastAsia="de-DE"/>
        </w:rPr>
        <w:t>SG, GefStoffV, JArbSchG</w:t>
      </w:r>
    </w:p>
    <w:p w14:paraId="013EE8DC" w14:textId="77777777" w:rsidR="005D66E4" w:rsidRPr="005D66E4" w:rsidRDefault="005D66E4" w:rsidP="005D66E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color w:val="000000" w:themeColor="text1"/>
          <w:szCs w:val="24"/>
          <w:u w:val="single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Erlass „Unfallverhütung und Sicherheit in Schulen</w:t>
      </w:r>
      <w:r w:rsidRPr="005D66E4">
        <w:rPr>
          <w:rFonts w:ascii="Arial" w:eastAsia="Times New Roman" w:hAnsi="Arial" w:cs="Arial"/>
          <w:color w:val="000000" w:themeColor="text1"/>
          <w:szCs w:val="24"/>
          <w:lang w:eastAsia="de-DE"/>
        </w:rPr>
        <w:t>“</w:t>
      </w:r>
      <w:r w:rsidRPr="005D66E4">
        <w:rPr>
          <w:rFonts w:ascii="Arial" w:eastAsia="Times New Roman" w:hAnsi="Arial" w:cs="Arial"/>
          <w:color w:val="000000" w:themeColor="text1"/>
          <w:szCs w:val="24"/>
          <w:u w:val="single"/>
          <w:lang w:eastAsia="de-DE"/>
        </w:rPr>
        <w:t xml:space="preserve"> </w:t>
      </w:r>
    </w:p>
    <w:p w14:paraId="6577E59C" w14:textId="77777777" w:rsidR="005D66E4" w:rsidRPr="008B37F6" w:rsidRDefault="005D66E4" w:rsidP="005D66E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color w:val="FF0000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 xml:space="preserve">Regelungen der Unfallkasse, z. B. </w:t>
      </w:r>
      <w:r w:rsidRPr="005D66E4">
        <w:rPr>
          <w:rFonts w:ascii="Arial" w:eastAsia="Times New Roman" w:hAnsi="Arial" w:cs="Arial"/>
          <w:color w:val="FF0000"/>
          <w:szCs w:val="24"/>
          <w:lang w:eastAsia="de-DE"/>
        </w:rPr>
        <w:t xml:space="preserve"> </w:t>
      </w:r>
      <w:r w:rsidRPr="005D66E4">
        <w:rPr>
          <w:rFonts w:ascii="Arial" w:eastAsia="Times New Roman" w:hAnsi="Arial" w:cs="Arial"/>
          <w:color w:val="000000" w:themeColor="text1"/>
          <w:szCs w:val="24"/>
          <w:lang w:eastAsia="de-DE"/>
        </w:rPr>
        <w:t>DGUV-R 102-001</w:t>
      </w:r>
    </w:p>
    <w:p w14:paraId="43B07986" w14:textId="77777777" w:rsidR="008B37F6" w:rsidRPr="005D66E4" w:rsidRDefault="008B37F6" w:rsidP="005D66E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color w:val="FF0000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RISU „Richtlinie zur Sicherheit im Unterricht“</w:t>
      </w:r>
    </w:p>
    <w:p w14:paraId="6432E58A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F9CD380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de-DE"/>
        </w:rPr>
      </w:pPr>
    </w:p>
    <w:p w14:paraId="0E6A8C5A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Allgemeine Verhaltensregeln für</w:t>
      </w:r>
      <w:r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Lehrkräfte</w:t>
      </w:r>
      <w:r w:rsidR="002E74DA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,</w:t>
      </w: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Schüler</w:t>
      </w:r>
      <w:r w:rsidR="002E74DA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und Schüler</w:t>
      </w:r>
      <w:r>
        <w:rPr>
          <w:rFonts w:ascii="Arial" w:eastAsia="Times New Roman" w:hAnsi="Arial" w:cs="Arial"/>
          <w:b/>
          <w:bCs/>
          <w:sz w:val="24"/>
          <w:szCs w:val="26"/>
          <w:lang w:eastAsia="de-DE"/>
        </w:rPr>
        <w:t>innen</w:t>
      </w:r>
      <w:r w:rsidRPr="005D66E4">
        <w:rPr>
          <w:rFonts w:ascii="Arial" w:eastAsia="Times New Roman" w:hAnsi="Arial" w:cs="Arial"/>
          <w:szCs w:val="24"/>
          <w:lang w:eastAsia="de-DE"/>
        </w:rPr>
        <w:tab/>
      </w:r>
    </w:p>
    <w:p w14:paraId="28970AAD" w14:textId="77777777" w:rsidR="005D66E4" w:rsidRPr="005D66E4" w:rsidRDefault="005D66E4" w:rsidP="005D66E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szCs w:val="26"/>
          <w:lang w:eastAsia="de-DE"/>
        </w:rPr>
      </w:pPr>
      <w:r w:rsidRPr="005D66E4">
        <w:rPr>
          <w:rFonts w:ascii="Arial" w:eastAsia="Times New Roman" w:hAnsi="Arial" w:cs="Arial"/>
          <w:szCs w:val="26"/>
          <w:lang w:eastAsia="de-DE"/>
        </w:rPr>
        <w:t>Fachraumordnung</w:t>
      </w:r>
    </w:p>
    <w:p w14:paraId="4581483E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DE"/>
        </w:rPr>
      </w:pPr>
    </w:p>
    <w:p w14:paraId="0BBD519C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Sicherung der Fachräume, Einrichtungen und Geräte gegen unbefugtes Betreten bzw. gegen unbefugte Benutzung</w:t>
      </w:r>
    </w:p>
    <w:p w14:paraId="78F09467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Times New Roman"/>
        </w:rPr>
      </w:pPr>
      <w:r w:rsidRPr="005D66E4">
        <w:rPr>
          <w:rFonts w:ascii="Arial" w:eastAsia="Calibri" w:hAnsi="Arial" w:cs="Times New Roman"/>
        </w:rPr>
        <w:t>Betreten durch Schüler</w:t>
      </w:r>
      <w:r w:rsidR="002E74DA">
        <w:rPr>
          <w:rFonts w:ascii="Arial" w:eastAsia="Calibri" w:hAnsi="Arial" w:cs="Times New Roman"/>
        </w:rPr>
        <w:t xml:space="preserve"> und Schüler</w:t>
      </w:r>
      <w:r>
        <w:rPr>
          <w:rFonts w:ascii="Arial" w:eastAsia="Calibri" w:hAnsi="Arial" w:cs="Times New Roman"/>
        </w:rPr>
        <w:t>innen</w:t>
      </w:r>
      <w:r w:rsidRPr="005D66E4">
        <w:rPr>
          <w:rFonts w:ascii="Arial" w:eastAsia="Calibri" w:hAnsi="Arial" w:cs="Times New Roman"/>
        </w:rPr>
        <w:t xml:space="preserve"> nur bei Anwesenheit eines Beschäftigten</w:t>
      </w:r>
    </w:p>
    <w:p w14:paraId="407A1F3D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Times New Roman"/>
        </w:rPr>
      </w:pPr>
      <w:r w:rsidRPr="005D66E4">
        <w:rPr>
          <w:rFonts w:ascii="Arial" w:eastAsia="Calibri" w:hAnsi="Arial" w:cs="Times New Roman"/>
        </w:rPr>
        <w:t>kein unbeaufsichtigtes Verweilen der Schüler</w:t>
      </w:r>
      <w:r w:rsidR="002E74DA">
        <w:rPr>
          <w:rFonts w:ascii="Arial" w:eastAsia="Calibri" w:hAnsi="Arial" w:cs="Times New Roman"/>
        </w:rPr>
        <w:t xml:space="preserve"> und Schüler</w:t>
      </w:r>
      <w:r>
        <w:rPr>
          <w:rFonts w:ascii="Arial" w:eastAsia="Calibri" w:hAnsi="Arial" w:cs="Times New Roman"/>
        </w:rPr>
        <w:t>innen</w:t>
      </w:r>
      <w:r w:rsidRPr="005D66E4">
        <w:rPr>
          <w:rFonts w:ascii="Arial" w:eastAsia="Calibri" w:hAnsi="Arial" w:cs="Times New Roman"/>
        </w:rPr>
        <w:t xml:space="preserve"> in den Räumen</w:t>
      </w:r>
    </w:p>
    <w:p w14:paraId="280D4FB0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Times New Roman"/>
        </w:rPr>
      </w:pPr>
      <w:r w:rsidRPr="005D66E4">
        <w:rPr>
          <w:rFonts w:ascii="Arial" w:eastAsia="Calibri" w:hAnsi="Arial" w:cs="Times New Roman"/>
        </w:rPr>
        <w:t>Benutzung durch fachfremde Beschäft</w:t>
      </w:r>
      <w:r>
        <w:rPr>
          <w:rFonts w:ascii="Arial" w:eastAsia="Calibri" w:hAnsi="Arial" w:cs="Times New Roman"/>
        </w:rPr>
        <w:t>igte immer in Abstimmung mit der zuständigen Fachlehrkraft</w:t>
      </w:r>
    </w:p>
    <w:p w14:paraId="21B6D553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ab/>
      </w:r>
    </w:p>
    <w:p w14:paraId="7E22A871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DE"/>
        </w:rPr>
      </w:pPr>
    </w:p>
    <w:p w14:paraId="12A4E858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Umgangs- bzw. Beschäf</w:t>
      </w:r>
      <w:r>
        <w:rPr>
          <w:rFonts w:ascii="Arial" w:eastAsia="Times New Roman" w:hAnsi="Arial" w:cs="Arial"/>
          <w:b/>
          <w:bCs/>
          <w:sz w:val="24"/>
          <w:szCs w:val="26"/>
          <w:lang w:eastAsia="de-DE"/>
        </w:rPr>
        <w:t>tigungsbeschränkungen für Lehrkräfte</w:t>
      </w: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, Schüler</w:t>
      </w:r>
      <w:r w:rsidR="002E74DA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 und Schülerinnen</w:t>
      </w:r>
    </w:p>
    <w:p w14:paraId="5B724405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8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 xml:space="preserve">siehe </w:t>
      </w:r>
      <w:r w:rsidRPr="005D66E4">
        <w:rPr>
          <w:rFonts w:ascii="Arial" w:eastAsia="Times New Roman" w:hAnsi="Arial" w:cs="Arial"/>
          <w:color w:val="000000" w:themeColor="text1"/>
          <w:szCs w:val="24"/>
          <w:lang w:eastAsia="de-DE"/>
        </w:rPr>
        <w:t xml:space="preserve">DGUV-R 102-001 </w:t>
      </w:r>
      <w:r w:rsidRPr="005D66E4">
        <w:rPr>
          <w:rFonts w:ascii="Arial" w:eastAsia="Times New Roman" w:hAnsi="Arial" w:cs="Arial"/>
          <w:szCs w:val="24"/>
          <w:lang w:eastAsia="de-DE"/>
        </w:rPr>
        <w:t>Punkte I - 10, III - 4.2</w:t>
      </w:r>
    </w:p>
    <w:p w14:paraId="49A85BAB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de-DE"/>
        </w:rPr>
      </w:pPr>
    </w:p>
    <w:p w14:paraId="5AD17F85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Cs/>
          <w:szCs w:val="24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Sicherer Umgang mit Maschinen, Geräten</w:t>
      </w:r>
    </w:p>
    <w:p w14:paraId="3215E756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Betriebsanweisungen, Betriebsanleitungen</w:t>
      </w:r>
    </w:p>
    <w:p w14:paraId="0D5895CD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Arbeitsverfahren, Arbeitskleidung, Bewegungsfreiheit</w:t>
      </w:r>
    </w:p>
    <w:p w14:paraId="1A779EDC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Gefährdungen durch Lärm, Funkenflug, Staub, Späne</w:t>
      </w:r>
    </w:p>
    <w:p w14:paraId="7A161909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</w:p>
    <w:p w14:paraId="3CCB7A89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Schutzmaßnahmen, Schutzeinrichtungen, </w:t>
      </w:r>
    </w:p>
    <w:p w14:paraId="6528B4CE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 xml:space="preserve">zentrale elektrische Abschalteinrichtungen, </w:t>
      </w:r>
    </w:p>
    <w:p w14:paraId="65AD3746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bCs/>
          <w:szCs w:val="24"/>
          <w:lang w:eastAsia="de-DE"/>
        </w:rPr>
        <w:t>Not-Aus-Schalter ggf. als Schlüsselschalter</w:t>
      </w:r>
    </w:p>
    <w:p w14:paraId="412E5C9C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de-DE"/>
        </w:rPr>
      </w:pPr>
      <w:r w:rsidRPr="005D66E4">
        <w:rPr>
          <w:rFonts w:ascii="Arial" w:eastAsia="Times New Roman" w:hAnsi="Arial" w:cs="Arial"/>
          <w:bCs/>
          <w:szCs w:val="24"/>
          <w:lang w:eastAsia="de-DE"/>
        </w:rPr>
        <w:t>Benutzung von Hilfsmitteln</w:t>
      </w:r>
    </w:p>
    <w:p w14:paraId="2AA3A0E5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Kennzeichnung der Gefahrenbereiche, ausreichende</w:t>
      </w:r>
      <w:r w:rsidRPr="005D66E4">
        <w:rPr>
          <w:rFonts w:ascii="Arial" w:eastAsia="Times New Roman" w:hAnsi="Arial" w:cs="Arial"/>
          <w:bCs/>
          <w:szCs w:val="24"/>
          <w:lang w:eastAsia="de-DE"/>
        </w:rPr>
        <w:t xml:space="preserve"> Sicherheitsbereiche</w:t>
      </w:r>
    </w:p>
    <w:p w14:paraId="62602AF6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</w:p>
    <w:p w14:paraId="1E5CFAEF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Funktions- und Sichtkontrolle </w:t>
      </w:r>
    </w:p>
    <w:p w14:paraId="701354F3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de-DE"/>
        </w:rPr>
      </w:pPr>
      <w:r w:rsidRPr="005D66E4">
        <w:rPr>
          <w:rFonts w:ascii="Arial" w:eastAsia="Times New Roman" w:hAnsi="Arial" w:cs="Arial"/>
          <w:bCs/>
          <w:szCs w:val="24"/>
          <w:lang w:eastAsia="de-DE"/>
        </w:rPr>
        <w:t xml:space="preserve">Maschinen, Geräte, </w:t>
      </w:r>
      <w:r w:rsidRPr="005D66E4">
        <w:rPr>
          <w:rFonts w:ascii="Arial" w:eastAsia="Times New Roman" w:hAnsi="Arial" w:cs="Arial"/>
          <w:szCs w:val="24"/>
          <w:lang w:eastAsia="de-DE"/>
        </w:rPr>
        <w:t xml:space="preserve">Sicherheits- und </w:t>
      </w:r>
      <w:r w:rsidRPr="005D66E4">
        <w:rPr>
          <w:rFonts w:ascii="Arial" w:eastAsia="Times New Roman" w:hAnsi="Arial" w:cs="Arial"/>
          <w:bCs/>
          <w:szCs w:val="24"/>
          <w:lang w:eastAsia="de-DE"/>
        </w:rPr>
        <w:t>Schutzeinrichtungen</w:t>
      </w:r>
    </w:p>
    <w:p w14:paraId="30AEDBF9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Not-Aus-Schalter an den Maschinen</w:t>
      </w:r>
    </w:p>
    <w:p w14:paraId="3F39B64D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Erste-Hilfe-Einrichtungen</w:t>
      </w:r>
    </w:p>
    <w:p w14:paraId="24136F75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Brandschutzeinrichtungen</w:t>
      </w:r>
    </w:p>
    <w:p w14:paraId="18A799EC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</w:p>
    <w:p w14:paraId="70C8B1F9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PSA-Bereitstellung und Benutzung</w:t>
      </w:r>
    </w:p>
    <w:p w14:paraId="5E6082FC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Augen-, Gehör,- Handschutz</w:t>
      </w:r>
    </w:p>
    <w:p w14:paraId="378DDC2F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lang w:eastAsia="de-DE"/>
        </w:rPr>
      </w:pPr>
      <w:r w:rsidRPr="005D66E4">
        <w:rPr>
          <w:rFonts w:ascii="Arial" w:eastAsia="Times New Roman" w:hAnsi="Arial" w:cs="Arial"/>
          <w:bCs/>
          <w:lang w:eastAsia="de-DE"/>
        </w:rPr>
        <w:t xml:space="preserve">Reinigung vor der nächsten Benutzung </w:t>
      </w:r>
    </w:p>
    <w:p w14:paraId="5844BA5C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bCs/>
          <w:lang w:eastAsia="de-DE"/>
        </w:rPr>
        <w:t>staubarme Lagerung</w:t>
      </w:r>
    </w:p>
    <w:p w14:paraId="5FAE399B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</w:p>
    <w:p w14:paraId="39E4D583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 xml:space="preserve">Umgang mit </w:t>
      </w:r>
      <w:r w:rsidRPr="005D66E4">
        <w:rPr>
          <w:rFonts w:ascii="Arial" w:eastAsia="Times New Roman" w:hAnsi="Arial" w:cs="Arial"/>
          <w:b/>
          <w:bCs/>
          <w:color w:val="000000" w:themeColor="text1"/>
          <w:sz w:val="24"/>
          <w:szCs w:val="26"/>
          <w:lang w:eastAsia="de-DE"/>
        </w:rPr>
        <w:t xml:space="preserve">Gefahrstoffen </w:t>
      </w:r>
      <w:r w:rsidRPr="005D66E4">
        <w:rPr>
          <w:rFonts w:ascii="Arial" w:eastAsia="Times New Roman" w:hAnsi="Arial" w:cs="Arial"/>
          <w:bCs/>
          <w:sz w:val="24"/>
          <w:szCs w:val="26"/>
          <w:lang w:eastAsia="de-DE"/>
        </w:rPr>
        <w:t>(z.</w:t>
      </w:r>
      <w:r>
        <w:rPr>
          <w:rFonts w:ascii="Arial" w:eastAsia="Times New Roman" w:hAnsi="Arial" w:cs="Arial"/>
          <w:bCs/>
          <w:sz w:val="24"/>
          <w:szCs w:val="26"/>
          <w:lang w:eastAsia="de-DE"/>
        </w:rPr>
        <w:t xml:space="preserve"> </w:t>
      </w:r>
      <w:r w:rsidRPr="005D66E4">
        <w:rPr>
          <w:rFonts w:ascii="Arial" w:eastAsia="Times New Roman" w:hAnsi="Arial" w:cs="Arial"/>
          <w:bCs/>
          <w:sz w:val="24"/>
          <w:szCs w:val="26"/>
          <w:lang w:eastAsia="de-DE"/>
        </w:rPr>
        <w:t>B. Farben, Lacke, Kleber, Lösungsmittel etc.)</w:t>
      </w:r>
    </w:p>
    <w:p w14:paraId="1ADFD324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zulässige Lagermenge</w:t>
      </w:r>
    </w:p>
    <w:p w14:paraId="17B3C9AC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 xml:space="preserve">unzulässige </w:t>
      </w:r>
      <w:r w:rsidRPr="005D66E4">
        <w:rPr>
          <w:rFonts w:ascii="Arial" w:eastAsia="Times New Roman" w:hAnsi="Arial" w:cs="Arial"/>
          <w:color w:val="000000" w:themeColor="text1"/>
          <w:szCs w:val="24"/>
          <w:lang w:eastAsia="de-DE"/>
        </w:rPr>
        <w:t xml:space="preserve">Lagerung in </w:t>
      </w:r>
      <w:r w:rsidRPr="005D66E4">
        <w:rPr>
          <w:rFonts w:ascii="Arial" w:eastAsia="Times New Roman" w:hAnsi="Arial" w:cs="Arial"/>
          <w:szCs w:val="24"/>
          <w:lang w:eastAsia="de-DE"/>
        </w:rPr>
        <w:t>Lebensmittelgefäßen</w:t>
      </w:r>
    </w:p>
    <w:p w14:paraId="674C8ACC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Kennzeichnung der Gefahrstoffe</w:t>
      </w:r>
    </w:p>
    <w:p w14:paraId="7E75A09A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6"/>
          <w:szCs w:val="26"/>
          <w:lang w:eastAsia="de-DE"/>
        </w:rPr>
        <w:br w:type="page"/>
      </w:r>
    </w:p>
    <w:p w14:paraId="019F34C0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de-DE"/>
        </w:rPr>
      </w:pPr>
    </w:p>
    <w:p w14:paraId="53B76684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Freihalten der Verkehrswege und Fluchtwege</w:t>
      </w:r>
    </w:p>
    <w:p w14:paraId="3DE4BBB5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sowie Benutzbarkeit der Notausgangstüren ohne Hilfsmittel</w:t>
      </w:r>
    </w:p>
    <w:p w14:paraId="0B01E753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de-DE"/>
        </w:rPr>
      </w:pPr>
      <w:r w:rsidRPr="005D66E4">
        <w:rPr>
          <w:rFonts w:ascii="Arial" w:eastAsia="Times New Roman" w:hAnsi="Arial" w:cs="Arial"/>
          <w:bCs/>
          <w:szCs w:val="24"/>
          <w:lang w:eastAsia="de-DE"/>
        </w:rPr>
        <w:t>Lagerung der Schultaschen</w:t>
      </w:r>
    </w:p>
    <w:p w14:paraId="63140316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de-DE"/>
        </w:rPr>
      </w:pPr>
      <w:r w:rsidRPr="005D66E4">
        <w:rPr>
          <w:rFonts w:ascii="Arial" w:eastAsia="Times New Roman" w:hAnsi="Arial" w:cs="Arial"/>
          <w:bCs/>
          <w:szCs w:val="24"/>
          <w:lang w:eastAsia="de-DE"/>
        </w:rPr>
        <w:t>Notausgangstüren</w:t>
      </w:r>
    </w:p>
    <w:p w14:paraId="11C75C14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Cs/>
          <w:sz w:val="24"/>
          <w:szCs w:val="26"/>
          <w:lang w:eastAsia="de-DE"/>
        </w:rPr>
      </w:pPr>
    </w:p>
    <w:p w14:paraId="28243320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</w:p>
    <w:p w14:paraId="0FCA0D86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Aufstellung und Benutzung von Regalen</w:t>
      </w:r>
    </w:p>
    <w:p w14:paraId="55757850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de-DE"/>
        </w:rPr>
      </w:pPr>
      <w:r w:rsidRPr="005D66E4">
        <w:rPr>
          <w:rFonts w:ascii="Arial" w:eastAsia="Times New Roman" w:hAnsi="Arial" w:cs="Arial"/>
          <w:bCs/>
          <w:szCs w:val="24"/>
          <w:lang w:eastAsia="de-DE"/>
        </w:rPr>
        <w:t>Standsicherheit, Tragfähigkeit</w:t>
      </w:r>
    </w:p>
    <w:p w14:paraId="16957C77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de-DE"/>
        </w:rPr>
      </w:pPr>
      <w:r w:rsidRPr="005D66E4">
        <w:rPr>
          <w:rFonts w:ascii="Arial" w:eastAsia="Times New Roman" w:hAnsi="Arial" w:cs="Arial"/>
          <w:bCs/>
          <w:szCs w:val="24"/>
          <w:lang w:eastAsia="de-DE"/>
        </w:rPr>
        <w:t>sichere Aufstiege</w:t>
      </w:r>
    </w:p>
    <w:p w14:paraId="7FD4AE2E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de-DE"/>
        </w:rPr>
      </w:pPr>
      <w:r w:rsidRPr="005D66E4">
        <w:rPr>
          <w:rFonts w:ascii="Arial" w:eastAsia="Times New Roman" w:hAnsi="Arial" w:cs="Arial"/>
          <w:bCs/>
          <w:szCs w:val="24"/>
          <w:lang w:eastAsia="de-DE"/>
        </w:rPr>
        <w:t>geeignete Lagerung der Materialien</w:t>
      </w:r>
    </w:p>
    <w:p w14:paraId="1D2B0975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DE"/>
        </w:rPr>
      </w:pPr>
    </w:p>
    <w:p w14:paraId="171692F7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Sauberkeit und Ordnung</w:t>
      </w:r>
    </w:p>
    <w:p w14:paraId="5810CFD1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Cs/>
          <w:lang w:eastAsia="de-DE"/>
        </w:rPr>
      </w:pPr>
      <w:r w:rsidRPr="005D66E4">
        <w:rPr>
          <w:rFonts w:ascii="Arial" w:eastAsia="Times New Roman" w:hAnsi="Arial" w:cs="Arial"/>
          <w:bCs/>
          <w:lang w:eastAsia="de-DE"/>
        </w:rPr>
        <w:t xml:space="preserve">Nutzung nur von zugelassenen Industriestaubsaugern bei der Benutzung </w:t>
      </w:r>
    </w:p>
    <w:p w14:paraId="180166B6" w14:textId="77777777" w:rsidR="005D66E4" w:rsidRPr="005D66E4" w:rsidRDefault="005D66E4" w:rsidP="005D66E4">
      <w:pPr>
        <w:numPr>
          <w:ilvl w:val="0"/>
          <w:numId w:val="3"/>
        </w:numPr>
        <w:spacing w:after="0" w:line="240" w:lineRule="auto"/>
        <w:contextualSpacing/>
        <w:rPr>
          <w:rFonts w:ascii="Arial" w:eastAsiaTheme="minorEastAsia" w:hAnsi="Arial" w:cs="Arial"/>
          <w:bCs/>
          <w:lang w:eastAsia="de-DE"/>
        </w:rPr>
      </w:pPr>
      <w:r w:rsidRPr="005D66E4">
        <w:rPr>
          <w:rFonts w:ascii="Arial" w:eastAsia="Times New Roman" w:hAnsi="Arial" w:cs="Arial"/>
          <w:bCs/>
          <w:lang w:eastAsia="de-DE"/>
        </w:rPr>
        <w:t>entsprechender Maschinen</w:t>
      </w:r>
    </w:p>
    <w:p w14:paraId="08CE092C" w14:textId="77777777" w:rsidR="005D66E4" w:rsidRPr="005D66E4" w:rsidRDefault="005D66E4" w:rsidP="005D66E4">
      <w:pPr>
        <w:numPr>
          <w:ilvl w:val="0"/>
          <w:numId w:val="3"/>
        </w:numPr>
        <w:spacing w:after="0" w:line="240" w:lineRule="auto"/>
        <w:contextualSpacing/>
        <w:rPr>
          <w:rFonts w:ascii="Arial" w:eastAsiaTheme="minorEastAsia" w:hAnsi="Arial" w:cs="Arial"/>
          <w:bCs/>
          <w:lang w:eastAsia="de-DE"/>
        </w:rPr>
      </w:pPr>
      <w:r w:rsidRPr="005D66E4">
        <w:rPr>
          <w:rFonts w:ascii="Arial" w:eastAsia="Times New Roman" w:hAnsi="Arial" w:cs="Arial"/>
          <w:bCs/>
          <w:lang w:eastAsia="de-DE"/>
        </w:rPr>
        <w:t>Aufnahme von Holzstaub nur in gebundener (d.h. feuchter) Form</w:t>
      </w:r>
    </w:p>
    <w:p w14:paraId="6342812C" w14:textId="77777777" w:rsidR="005D66E4" w:rsidRPr="005D66E4" w:rsidRDefault="005D66E4" w:rsidP="005D66E4">
      <w:pPr>
        <w:numPr>
          <w:ilvl w:val="0"/>
          <w:numId w:val="3"/>
        </w:numPr>
        <w:spacing w:after="0" w:line="240" w:lineRule="auto"/>
        <w:contextualSpacing/>
        <w:rPr>
          <w:rFonts w:ascii="Arial" w:eastAsiaTheme="minorEastAsia" w:hAnsi="Arial" w:cs="Arial"/>
          <w:bCs/>
          <w:lang w:eastAsia="de-DE"/>
        </w:rPr>
      </w:pPr>
      <w:r w:rsidRPr="005D66E4">
        <w:rPr>
          <w:rFonts w:ascii="Arial" w:eastAsia="Times New Roman" w:hAnsi="Arial" w:cs="Arial"/>
          <w:bCs/>
          <w:lang w:eastAsia="de-DE"/>
        </w:rPr>
        <w:t>Maschinen und Werkzeuge nach der Benutzung reinigen</w:t>
      </w:r>
    </w:p>
    <w:p w14:paraId="09626AED" w14:textId="77777777" w:rsidR="005D66E4" w:rsidRPr="005D66E4" w:rsidRDefault="005D66E4" w:rsidP="005D66E4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de-DE"/>
        </w:rPr>
      </w:pPr>
      <w:r w:rsidRPr="005D66E4">
        <w:rPr>
          <w:rFonts w:ascii="Arial" w:eastAsia="Times New Roman" w:hAnsi="Arial" w:cs="Arial"/>
          <w:bCs/>
          <w:lang w:eastAsia="de-DE"/>
        </w:rPr>
        <w:t>Werkzeuge nach der Benutzung in dafür vorgesehene Aufbewahrungssysteme</w:t>
      </w:r>
    </w:p>
    <w:p w14:paraId="1FACB5D4" w14:textId="77777777" w:rsidR="005D66E4" w:rsidRPr="005D66E4" w:rsidRDefault="005D66E4" w:rsidP="005D66E4">
      <w:pPr>
        <w:numPr>
          <w:ilvl w:val="0"/>
          <w:numId w:val="3"/>
        </w:numPr>
        <w:spacing w:after="0" w:line="240" w:lineRule="auto"/>
        <w:contextualSpacing/>
        <w:rPr>
          <w:rFonts w:ascii="Arial" w:eastAsiaTheme="minorEastAsia" w:hAnsi="Arial" w:cs="Arial"/>
          <w:bCs/>
          <w:lang w:eastAsia="de-DE"/>
        </w:rPr>
      </w:pPr>
      <w:r w:rsidRPr="005D66E4">
        <w:rPr>
          <w:rFonts w:ascii="Arial" w:eastAsia="Times New Roman" w:hAnsi="Arial" w:cs="Arial"/>
          <w:bCs/>
          <w:lang w:eastAsia="de-DE"/>
        </w:rPr>
        <w:t>einräumen</w:t>
      </w:r>
    </w:p>
    <w:p w14:paraId="3FC8548A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</w:p>
    <w:p w14:paraId="036019C3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Hygienische Maßnahmen</w:t>
      </w:r>
    </w:p>
    <w:p w14:paraId="18C90956" w14:textId="77777777" w:rsidR="005D66E4" w:rsidRPr="005D66E4" w:rsidRDefault="005D66E4" w:rsidP="005D66E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szCs w:val="24"/>
          <w:lang w:eastAsia="de-DE"/>
        </w:rPr>
        <w:t>Hautschutz und -pflege</w:t>
      </w:r>
    </w:p>
    <w:p w14:paraId="7377E442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24"/>
          <w:szCs w:val="26"/>
          <w:lang w:eastAsia="de-DE"/>
        </w:rPr>
      </w:pPr>
    </w:p>
    <w:p w14:paraId="597CA4C5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Meldung von Unfällen, besonderen Vorkommnissen,</w:t>
      </w:r>
    </w:p>
    <w:p w14:paraId="1DCA0FE1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schadhaften Einrichtungen, Geräten</w:t>
      </w:r>
    </w:p>
    <w:p w14:paraId="6BCFFD4F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</w:p>
    <w:p w14:paraId="25359FFC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6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Verhalten im Gefahrenfall</w:t>
      </w:r>
    </w:p>
    <w:p w14:paraId="154749C3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AE56EB1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>Erste-Hilfe-Maßnahmen</w:t>
      </w:r>
      <w:r w:rsidRPr="005D66E4">
        <w:rPr>
          <w:rFonts w:ascii="Arial" w:eastAsia="Times New Roman" w:hAnsi="Arial" w:cs="Arial"/>
          <w:b/>
          <w:bCs/>
          <w:sz w:val="24"/>
          <w:szCs w:val="26"/>
          <w:lang w:eastAsia="de-DE"/>
        </w:rPr>
        <w:tab/>
      </w:r>
    </w:p>
    <w:p w14:paraId="7ED4669F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3571D860" w14:textId="77777777" w:rsidR="005D66E4" w:rsidRPr="005D66E4" w:rsidRDefault="005D66E4" w:rsidP="005D6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B86A307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B52A7C">
      <w:headerReference w:type="default" r:id="rId7"/>
      <w:footerReference w:type="default" r:id="rId8"/>
      <w:pgSz w:w="11906" w:h="16838"/>
      <w:pgMar w:top="1417" w:right="1417" w:bottom="1134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58A6" w14:textId="77777777" w:rsidR="009A19C1" w:rsidRDefault="009A19C1" w:rsidP="00956FFD">
      <w:pPr>
        <w:spacing w:after="0" w:line="240" w:lineRule="auto"/>
      </w:pPr>
      <w:r>
        <w:separator/>
      </w:r>
    </w:p>
  </w:endnote>
  <w:endnote w:type="continuationSeparator" w:id="0">
    <w:p w14:paraId="4D38F586" w14:textId="77777777" w:rsidR="009A19C1" w:rsidRDefault="009A19C1" w:rsidP="0095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988A" w14:textId="77777777" w:rsidR="00956FFD" w:rsidRPr="005C464F" w:rsidRDefault="00956FFD" w:rsidP="00956FFD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5C464F">
      <w:rPr>
        <w:rStyle w:val="Seitenzahl"/>
        <w:rFonts w:ascii="Arial" w:hAnsi="Arial" w:cs="Arial"/>
        <w:sz w:val="20"/>
        <w:szCs w:val="20"/>
      </w:rPr>
      <w:fldChar w:fldCharType="begin"/>
    </w:r>
    <w:r w:rsidRPr="005C464F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5C464F">
      <w:rPr>
        <w:rStyle w:val="Seitenzahl"/>
        <w:rFonts w:ascii="Arial" w:hAnsi="Arial" w:cs="Arial"/>
        <w:sz w:val="20"/>
        <w:szCs w:val="20"/>
      </w:rPr>
      <w:fldChar w:fldCharType="separate"/>
    </w:r>
    <w:r w:rsidR="008B37F6">
      <w:rPr>
        <w:rStyle w:val="Seitenzahl"/>
        <w:rFonts w:ascii="Arial" w:hAnsi="Arial" w:cs="Arial"/>
        <w:noProof/>
        <w:sz w:val="20"/>
        <w:szCs w:val="20"/>
      </w:rPr>
      <w:t>2</w:t>
    </w:r>
    <w:r w:rsidRPr="005C464F">
      <w:rPr>
        <w:rStyle w:val="Seitenzahl"/>
        <w:rFonts w:ascii="Arial" w:hAnsi="Arial" w:cs="Arial"/>
        <w:sz w:val="20"/>
        <w:szCs w:val="20"/>
      </w:rPr>
      <w:fldChar w:fldCharType="end"/>
    </w:r>
  </w:p>
  <w:p w14:paraId="6ED892DD" w14:textId="77777777" w:rsidR="00956FFD" w:rsidRPr="001943A3" w:rsidRDefault="00956FFD" w:rsidP="00956FFD">
    <w:pPr>
      <w:pStyle w:val="Fuzeile"/>
      <w:ind w:right="360"/>
      <w:rPr>
        <w:rFonts w:ascii="Arial" w:hAnsi="Arial" w:cs="Arial"/>
        <w:sz w:val="18"/>
        <w:szCs w:val="18"/>
      </w:rPr>
    </w:pPr>
    <w:r w:rsidRPr="001943A3">
      <w:rPr>
        <w:rFonts w:ascii="Arial" w:hAnsi="Arial" w:cs="Arial"/>
        <w:sz w:val="18"/>
        <w:szCs w:val="18"/>
      </w:rPr>
      <w:fldChar w:fldCharType="begin"/>
    </w:r>
    <w:r w:rsidRPr="001943A3">
      <w:rPr>
        <w:rFonts w:ascii="Arial" w:hAnsi="Arial" w:cs="Arial"/>
        <w:sz w:val="18"/>
        <w:szCs w:val="18"/>
      </w:rPr>
      <w:instrText xml:space="preserve"> FILENAME \* MERGEFORMAT </w:instrText>
    </w:r>
    <w:r w:rsidRPr="001943A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Anlage_6_Unterweisungsschwerpunkte_AWT-Lehrkraefte__1_.docx</w:t>
    </w:r>
    <w:r w:rsidRPr="001943A3">
      <w:rPr>
        <w:rFonts w:ascii="Arial" w:hAnsi="Arial" w:cs="Arial"/>
        <w:sz w:val="18"/>
        <w:szCs w:val="18"/>
      </w:rPr>
      <w:fldChar w:fldCharType="end"/>
    </w:r>
  </w:p>
  <w:p w14:paraId="058729FC" w14:textId="77777777" w:rsidR="00956FFD" w:rsidRPr="00327ED1" w:rsidRDefault="00956FFD" w:rsidP="00956FFD">
    <w:pPr>
      <w:pStyle w:val="Fuzeile"/>
      <w:ind w:right="360"/>
      <w:rPr>
        <w:rFonts w:ascii="Arial" w:hAnsi="Arial" w:cs="Arial"/>
        <w:sz w:val="20"/>
        <w:szCs w:val="20"/>
      </w:rPr>
    </w:pPr>
  </w:p>
  <w:p w14:paraId="2D626491" w14:textId="77777777" w:rsidR="00956FFD" w:rsidRDefault="00956FF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40AD" w14:textId="77777777" w:rsidR="009A19C1" w:rsidRDefault="009A19C1" w:rsidP="00956FFD">
      <w:pPr>
        <w:spacing w:after="0" w:line="240" w:lineRule="auto"/>
      </w:pPr>
      <w:r>
        <w:separator/>
      </w:r>
    </w:p>
  </w:footnote>
  <w:footnote w:type="continuationSeparator" w:id="0">
    <w:p w14:paraId="297E8B11" w14:textId="77777777" w:rsidR="009A19C1" w:rsidRDefault="009A19C1" w:rsidP="0095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39E6" w14:textId="2F23B545" w:rsidR="00956FFD" w:rsidRDefault="00B52A7C">
    <w:pPr>
      <w:pStyle w:val="Kopfzeile"/>
    </w:pPr>
    <w:r>
      <w:rPr>
        <w:rFonts w:cs="Arial"/>
        <w:noProof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07EDE2B3" wp14:editId="213A0B9A">
          <wp:simplePos x="0" y="0"/>
          <wp:positionH relativeFrom="column">
            <wp:posOffset>5571707</wp:posOffset>
          </wp:positionH>
          <wp:positionV relativeFrom="paragraph">
            <wp:posOffset>-187960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0E4E9EF9" wp14:editId="55F7ADCF">
          <wp:simplePos x="0" y="0"/>
          <wp:positionH relativeFrom="column">
            <wp:posOffset>-643094</wp:posOffset>
          </wp:positionH>
          <wp:positionV relativeFrom="paragraph">
            <wp:posOffset>-191561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6FFD">
      <w:tab/>
    </w:r>
    <w:r w:rsidR="00956FF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70BF"/>
    <w:multiLevelType w:val="hybridMultilevel"/>
    <w:tmpl w:val="7892E89E"/>
    <w:lvl w:ilvl="0" w:tplc="95208976">
      <w:start w:val="1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B96B9E"/>
    <w:multiLevelType w:val="hybridMultilevel"/>
    <w:tmpl w:val="EC203100"/>
    <w:lvl w:ilvl="0" w:tplc="BBE6E2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BBE6E214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F67BBE"/>
    <w:multiLevelType w:val="hybridMultilevel"/>
    <w:tmpl w:val="0B88E444"/>
    <w:lvl w:ilvl="0" w:tplc="BBE6E2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4VQadAB/kQW6k8Rm9JlUXuEZ2xAPYoHXE/UaWCXipITzOEJsOaNq1wYt15j0WoP6tnxoWZsq86oZsQeLVW1fRg==" w:salt="rlU34pn3XReT9bSagdsbi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E4"/>
    <w:rsid w:val="00084256"/>
    <w:rsid w:val="00105743"/>
    <w:rsid w:val="002E74DA"/>
    <w:rsid w:val="005422D9"/>
    <w:rsid w:val="005D66E4"/>
    <w:rsid w:val="008B37F6"/>
    <w:rsid w:val="00907CE7"/>
    <w:rsid w:val="00912D60"/>
    <w:rsid w:val="00955DBD"/>
    <w:rsid w:val="00956FFD"/>
    <w:rsid w:val="009607E9"/>
    <w:rsid w:val="009A19C1"/>
    <w:rsid w:val="00B52A7C"/>
    <w:rsid w:val="00BE3496"/>
    <w:rsid w:val="00DA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497C3"/>
  <w15:chartTrackingRefBased/>
  <w15:docId w15:val="{940542DD-805D-4411-AF05-894FA2AA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6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6FFD"/>
  </w:style>
  <w:style w:type="paragraph" w:styleId="Fuzeile">
    <w:name w:val="footer"/>
    <w:basedOn w:val="Standard"/>
    <w:link w:val="FuzeileZchn"/>
    <w:unhideWhenUsed/>
    <w:rsid w:val="00956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56FFD"/>
  </w:style>
  <w:style w:type="character" w:styleId="Seitenzahl">
    <w:name w:val="page number"/>
    <w:basedOn w:val="Absatz-Standardschriftart"/>
    <w:rsid w:val="0095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2152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7</cp:revision>
  <dcterms:created xsi:type="dcterms:W3CDTF">2025-02-21T09:27:00Z</dcterms:created>
  <dcterms:modified xsi:type="dcterms:W3CDTF">2026-01-14T14:53:00Z</dcterms:modified>
</cp:coreProperties>
</file>